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РОССИЙСКАЯ ФЕДЕРАЦИЯ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Муниципальное образование Советское городское поселение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Дума города Советска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         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ЧЕТВЕРТОГО СОЗЫВА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Р Е Ш Е Н И 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От 23 декабря 2021 года   № 65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Об утверждении стандарта уровня платежей граждан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на 2022 год по муниципальному образованию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Советское городское поселение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В соответствии со ст. 157.1 Жилищного Кодекса РФ не допускается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образованиях, утверждённых Указом Губернатора Кировской области от 05.12.2018 г.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 в редакции от 14.12.2021 г. № 182,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      ДУМА ГОРОДА СОВЕТСКА РЕШИЛА: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1. Утвердить стандарт уровня платежей граждан на 2022 год по муниципальному образованию Советское городское поселение в следующих размерах: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4"/>
        <w:gridCol w:w="1423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Название организации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I полугодие 2022 г.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II полугодие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по теплоснабжению: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АО «Жилье»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77,8876 %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74,6314 %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«Теплосеть»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69,2311 %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69,1540 %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АО «СКС» (котельная ЦРБ, МКД ул.Октябрьская87,89)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75,9382 %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74,6083 %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АО «СКС» (котельная ЦРБ, 3-х эт., котельная ул. Кирова,5: 2-х эт, 5-ти эт.)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100 %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98,2487 %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АО «СКС» (котельная ул. Строителей, 27)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81,7168 %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84,1328 %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ОАО «Советское ремтехпредприятие»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81,5203 %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82,3490 %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КОГПОБУ "Суводский лесхозтехникум"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96,6606 %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96,7563 %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КОГПОАУ «ТП и НП г. Советска»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98,9949 %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99,3516 %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ОАО «Коммунэнерго»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86,6076 %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75,6727 %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«Крона» 2-эт до 99 г., с ПУ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77,5668 %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76,8195 %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«Крона» МКД ул. Изергина,79б,90а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40,8885 %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42,0989 %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по газоснабжению: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«Газэнергосеть Киров» (сжиженный газ емкостной)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35,5829 %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33,7919 %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«Газэнергосеть Киров» (сжиженный газ, реализуемый в резервуарные установки, принадлежащие. населению)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76,2364 %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65,3481 %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«Газэнергосеть Киров» (сжиженный газ баллонный)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94,4604 %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40,4766 %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«Газэнергосеть Киров» (сжиженный газ баллонный с доставкой)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95,9137 %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          43,5018 %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по водоснабжению (город)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«ВВКС» (вода в доме 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60,9109 %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60,3310 %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«ВВКС» (вода с колонки)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53,6858 %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53,1707 %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по водоснабжению (Лесотехникум)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«ВВКС» (вода в доме и с колонки)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60,3622 %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59,7909 %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по водоотведению (город)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«ВВКС»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43,6727 %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43,9477 %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b/>
                <w:bCs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По водоотведению (Лесотехникум)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ООО «ВВКС»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35,5646 %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16"/>
                <w:szCs w:val="16"/>
              </w:rPr>
              <w:t>35,7867 %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2. Настоящее решение распространяется на правоотношения, возникшие с 01.01.2022.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3. Опубликовать в официальном издании - газете «Вести трёхречья» и на официальном сайте муниципального образования Советское городское поселение - admsovetsk.ru.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4. Обнародовать данное решение на информационных стендах по адресам: г. Советск, ул. Ленина, 48 /администрация муниципального образования Советское городское поселение/ и г. Советск, ул. Ленина, 50 /Районная библиотека/.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5. Контроль за исполнением настоящего решения возложить на комиссию по вопросам ЖКХ /Албахтин Э.А./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Председатель Думы г.Советска                                                                       С.П.Коршунов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И.о. главы муниципального образования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Советское городское поселение,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16"/>
          <w:szCs w:val="16"/>
          <w:shd w:val="clear" w:fill="FFFFFF"/>
        </w:rPr>
        <w:t>заместитель главы администрации                                                                  С.Н.Щёкотова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A6C28"/>
    <w:rsid w:val="79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2022-10-13T08:14:00Z</dcterms:created>
  <dc:creator>HP</dc:creator>
  <cp:lastModifiedBy>HP</cp:lastModifiedBy>
  <dcterms:modified xsi:type="dcterms:W3CDTF">2022-10-13T11:36:04Z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CA44DF0F54164D7DBAA111D1B9972BC6</vt:lpwstr>
  </property>
</Properties>
</file>